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left"/>
        <w:textAlignment w:val="auto"/>
        <w:rPr>
          <w:rFonts w:hint="default"/>
          <w:b w:val="0"/>
          <w:bCs w:val="0"/>
          <w:sz w:val="24"/>
          <w:szCs w:val="32"/>
          <w:lang w:val="en-US" w:eastAsia="zh-CN"/>
        </w:rPr>
      </w:pPr>
      <w:bookmarkStart w:id="0" w:name="_Toc22925577"/>
      <w:r>
        <w:rPr>
          <w:rFonts w:hint="eastAsia"/>
          <w:b w:val="0"/>
          <w:bCs w:val="0"/>
          <w:sz w:val="24"/>
          <w:szCs w:val="32"/>
          <w:lang w:val="en-US" w:eastAsia="zh-CN"/>
        </w:rPr>
        <w:t>附件：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广西师范大学教育学部第三届“雁园争鸣”研究生学术论坛议程</w:t>
      </w:r>
      <w:bookmarkEnd w:id="0"/>
    </w:p>
    <w:tbl>
      <w:tblPr>
        <w:tblStyle w:val="4"/>
        <w:tblpPr w:leftFromText="180" w:rightFromText="180" w:vertAnchor="text" w:horzAnchor="page" w:tblpXSpec="center" w:tblpY="624"/>
        <w:tblOverlap w:val="never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746"/>
        <w:gridCol w:w="5627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9640" w:type="dxa"/>
            <w:gridSpan w:val="4"/>
            <w:shd w:val="clear" w:color="auto" w:fill="4472C4" w:themeFill="accent5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shd w:val="clear" w:fill="5B9BD5" w:themeFill="accent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主论坛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时间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>：2022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年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>10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月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>29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日上午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地点：育才校区国教楼2号楼报告厅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CN"/>
                <w14:textFill>
                  <w14:solidFill>
                    <w14:schemeClr w14:val="bg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腾讯会议号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CN"/>
                <w14:textFill>
                  <w14:solidFill>
                    <w14:schemeClr w14:val="bg1"/>
                  </w14:solidFill>
                </w14:textFill>
              </w:rPr>
              <w:t>：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633-136-336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711" w:type="dxa"/>
            <w:gridSpan w:val="2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时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间</w:t>
            </w:r>
          </w:p>
        </w:tc>
        <w:tc>
          <w:tcPr>
            <w:tcW w:w="5627" w:type="dxa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内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容</w:t>
            </w:r>
          </w:p>
        </w:tc>
        <w:tc>
          <w:tcPr>
            <w:tcW w:w="1302" w:type="dxa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29日上午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8:30-9:00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开幕式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杨茂庆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9:00-10:20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主题：深入学习二十大精神，准确把握新时代脉搏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   全面理解科教兴国，奋力谱写人生华章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孙杰远教授（广西师范大学）</w:t>
            </w:r>
          </w:p>
        </w:tc>
        <w:tc>
          <w:tcPr>
            <w:tcW w:w="1302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叶蓓蓓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10:20-10:30</w:t>
            </w:r>
          </w:p>
        </w:tc>
        <w:tc>
          <w:tcPr>
            <w:tcW w:w="6929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中场休息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10:30-11:50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主题：扎根中国大地，创建中国式教育学派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李政涛教授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华东师范大学）</w:t>
            </w:r>
          </w:p>
        </w:tc>
        <w:tc>
          <w:tcPr>
            <w:tcW w:w="1302" w:type="dxa"/>
            <w:shd w:val="clear" w:color="auto" w:fill="auto"/>
            <w:noWrap w:val="0"/>
            <w:vAlign w:val="top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/>
                <w:lang w:val="en-US" w:eastAsia="zh-Hans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张姝玥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教授</w:t>
            </w:r>
          </w:p>
          <w:p>
            <w:pPr>
              <w:pStyle w:val="2"/>
              <w:rPr>
                <w:rFonts w:hint="default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11:50-14:30</w:t>
            </w:r>
          </w:p>
        </w:tc>
        <w:tc>
          <w:tcPr>
            <w:tcW w:w="6929" w:type="dxa"/>
            <w:gridSpan w:val="2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9640" w:type="dxa"/>
            <w:gridSpan w:val="4"/>
            <w:shd w:val="clear" w:color="auto" w:fill="4472C4" w:themeFill="accent5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分论坛（一）</w:t>
            </w:r>
          </w:p>
          <w:p>
            <w:pPr>
              <w:spacing w:line="440" w:lineRule="exact"/>
              <w:ind w:left="0" w:leftChars="0" w:firstLine="221" w:firstLineChars="100"/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时间：2022年10月29日下午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地点：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育才校区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田楼102报告厅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CN"/>
                <w14:textFill>
                  <w14:solidFill>
                    <w14:schemeClr w14:val="bg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腾讯会议号：741-750-624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时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间</w:t>
            </w:r>
          </w:p>
        </w:tc>
        <w:tc>
          <w:tcPr>
            <w:tcW w:w="5627" w:type="dxa"/>
            <w:tcBorders>
              <w:left w:val="single" w:color="auto" w:sz="4" w:space="0"/>
            </w:tcBorders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eastAsia="zh-Han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val="en-US" w:eastAsia="zh-Hans"/>
              </w:rPr>
              <w:t>内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val="en-US" w:eastAsia="zh-Hans"/>
              </w:rPr>
              <w:t>容</w:t>
            </w:r>
          </w:p>
        </w:tc>
        <w:tc>
          <w:tcPr>
            <w:tcW w:w="1302" w:type="dxa"/>
            <w:shd w:val="clear" w:color="auto" w:fill="BDD6EE" w:themeFill="accent1" w:themeFillTint="66"/>
            <w:noWrap w:val="0"/>
            <w:vAlign w:val="center"/>
          </w:tcPr>
          <w:p>
            <w:pPr>
              <w:tabs>
                <w:tab w:val="left" w:pos="575"/>
              </w:tabs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restart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</w:p>
        </w:tc>
        <w:tc>
          <w:tcPr>
            <w:tcW w:w="1746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14:30-14:45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中华民族共同体认同的容器隐喻与差序格局——以金秀瑶族为例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汇报人：广西师范大学  何玉梅</w:t>
            </w:r>
          </w:p>
        </w:tc>
        <w:tc>
          <w:tcPr>
            <w:tcW w:w="130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皇甫科杰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14:45-15:00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tabs>
                <w:tab w:val="left" w:pos="224"/>
                <w:tab w:val="center" w:pos="2765"/>
              </w:tabs>
              <w:spacing w:line="440" w:lineRule="exact"/>
              <w:ind w:left="0" w:leftChars="0" w:firstLine="0" w:firstLineChars="0"/>
              <w:jc w:val="center"/>
              <w:rPr>
                <w:rFonts w:hint="eastAsia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lang w:val="en-US" w:eastAsia="zh-CN"/>
              </w:rPr>
              <w:t>冥想训练对手机依赖大学生持续性注意的影响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汇报人：广西师范大学  赵  娜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15:00-15:15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文化选择视角下学校教育中民族文化传承的内涵、张力与路径探析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汇报人：云南师范大学 杨  柄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15:15-15:45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嘉宾点评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王建梁教授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华中师范大学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15:45-16:00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休息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16:00-16:15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助力乡村人才振兴：县域职业教育的转型诉求与路径选择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汇报人：广西师范大学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陈鑫雨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16:15-16:30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“双减”背景下义务教育生态重构的价值、困境与路径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汇报人：广西师范大学 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梁宇健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16:30-16:45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“后减负时代”的风险：教育领域内卷化的惯性剖析及脱嵌路径——基于社会嵌入理论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汇报人：西南大学  汪桠如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16:45-17:15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嘉宾点评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罗红艳教授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河南师范大学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17:15-17:30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闭幕式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40" w:type="dxa"/>
            <w:gridSpan w:val="4"/>
            <w:shd w:val="clear" w:color="auto" w:fill="4472C4" w:themeFill="accent5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分论坛（二）</w:t>
            </w:r>
          </w:p>
          <w:p>
            <w:pPr>
              <w:spacing w:line="440" w:lineRule="exact"/>
              <w:ind w:left="0" w:leftChars="0" w:firstLine="221" w:firstLineChars="100"/>
              <w:jc w:val="both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时间：2022年10月29日下午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Hans"/>
                <w14:textFill>
                  <w14:solidFill>
                    <w14:schemeClr w14:val="bg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地点：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Hans"/>
                <w14:textFill>
                  <w14:solidFill>
                    <w14:schemeClr w14:val="bg1"/>
                  </w14:solidFill>
                </w14:textFill>
              </w:rPr>
              <w:t>育才校区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田楼109报告厅</w:t>
            </w:r>
            <w:r>
              <w:rPr>
                <w:rFonts w:hint="default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eastAsia="zh-CN"/>
                <w14:textFill>
                  <w14:solidFill>
                    <w14:schemeClr w14:val="bg1"/>
                  </w14:solidFill>
                </w14:textFill>
              </w:rPr>
              <w:t xml:space="preserve">  </w:t>
            </w:r>
            <w:r>
              <w:rPr>
                <w:rFonts w:hint="eastAsia" w:ascii="楷体" w:hAnsi="楷体" w:eastAsia="楷体" w:cs="楷体"/>
                <w:b/>
                <w:bCs/>
                <w:color w:val="FFFFFF" w:themeColor="background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腾讯会议号：905-461-124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711" w:type="dxa"/>
            <w:gridSpan w:val="2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时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间</w:t>
            </w:r>
          </w:p>
        </w:tc>
        <w:tc>
          <w:tcPr>
            <w:tcW w:w="5627" w:type="dxa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eastAsia="zh-Hans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val="en-US" w:eastAsia="zh-Hans"/>
              </w:rPr>
              <w:t>内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eastAsia="zh-Hans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shd w:val="clear" w:fill="BDD6EE" w:themeFill="accent1" w:themeFillTint="66"/>
                <w:lang w:val="en-US" w:eastAsia="zh-Hans"/>
              </w:rPr>
              <w:t>容</w:t>
            </w:r>
          </w:p>
        </w:tc>
        <w:tc>
          <w:tcPr>
            <w:tcW w:w="1302" w:type="dxa"/>
            <w:shd w:val="clear" w:color="auto" w:fill="BDD6EE" w:themeFill="accent1" w:themeFillTint="66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下午</w:t>
            </w: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14:30-14:45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父母心理控制与幼儿社会性行为发展的关系：有调节的中介模型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汇报人：广西师范大学  刘倩</w:t>
            </w:r>
          </w:p>
        </w:tc>
        <w:tc>
          <w:tcPr>
            <w:tcW w:w="1302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范元涛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</w:pP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Hans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14:45-15:00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幼儿园教师人岗匹配与职业承诺的关系：职业幸福感的中介作用和组织支持感的调节作用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汇报人：广西师范大学  黄伟伟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15:00-15:15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职业本科教育生态系统治理的生成逻辑与运行机制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汇报人：天津大学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陆宇正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15:15-15:45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嘉宾点评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张济洲教授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南京晓庄学院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15:45-16:00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休息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16:00-16:15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民族地区高校铸牢中华民族共同体意识现状及对策研究——以广西高校为例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汇报人：广西师范大学  王  玲 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16:15-16:30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中国高校国际科研合作效率及其影响因素实证研究——基于DEA-Malmquist-Tobit模型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汇报人：广西师范大学  方上玮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16:30-16:45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学生评教先行高校的评教实践及其优化策略——以北京师范大学为例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汇报人：北京航空航天大学  许路阳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16:45-17:15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Hans"/>
              </w:rPr>
              <w:t>嘉宾点评</w:t>
            </w:r>
          </w:p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李涛教授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东北师范大学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965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46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17:15-17:30</w:t>
            </w:r>
          </w:p>
        </w:tc>
        <w:tc>
          <w:tcPr>
            <w:tcW w:w="5627" w:type="dxa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闭幕式 </w:t>
            </w:r>
          </w:p>
        </w:tc>
        <w:tc>
          <w:tcPr>
            <w:tcW w:w="130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440" w:lineRule="exact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ind w:left="0" w:leftChars="0" w:firstLine="0" w:firstLineChars="0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ZmY4N2MzOTU3ZGEyMGIzZjFiYTM2YmMwMGRkNDgifQ=="/>
  </w:docVars>
  <w:rsids>
    <w:rsidRoot w:val="350A4EE8"/>
    <w:rsid w:val="350A4EE8"/>
    <w:rsid w:val="492D6815"/>
    <w:rsid w:val="49D747DB"/>
    <w:rsid w:val="75BD6297"/>
    <w:rsid w:val="7944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ind w:firstLine="0" w:firstLineChars="0"/>
      <w:outlineLvl w:val="0"/>
    </w:pPr>
    <w:rPr>
      <w:b/>
      <w:bCs/>
      <w:kern w:val="44"/>
      <w:sz w:val="36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99"/>
    <w:pPr>
      <w:widowControl/>
      <w:spacing w:line="560" w:lineRule="exact"/>
      <w:ind w:left="200" w:leftChars="200" w:hanging="200" w:hangingChars="200"/>
    </w:pPr>
    <w:rPr>
      <w:rFonts w:eastAsia="仿宋_GB2312"/>
      <w:kern w:val="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888</Words>
  <Characters>1205</Characters>
  <Lines>0</Lines>
  <Paragraphs>0</Paragraphs>
  <TotalTime>1</TotalTime>
  <ScaleCrop>false</ScaleCrop>
  <LinksUpToDate>false</LinksUpToDate>
  <CharactersWithSpaces>1266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2022-10-27T15:01:00Z</dcterms:created>
  <dc:creator> </dc:creator>
  <cp:lastModifiedBy>唯你</cp:lastModifiedBy>
  <dcterms:modified xsi:type="dcterms:W3CDTF">2022-10-28T14:10:16Z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9C9B2012914F4F70B09F6B1B350F460A</vt:lpwstr>
  </property>
</Properties>
</file>