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6"/>
        <w:widowControl/>
        <w:spacing w:beforeAutospacing="0" w:after="312" w:afterLines="100" w:afterAutospacing="0" w:line="432" w:lineRule="auto"/>
        <w:jc w:val="center"/>
        <w:rPr>
          <w:rFonts w:ascii="微软雅黑" w:hAnsi="微软雅黑" w:eastAsia="微软雅黑" w:cs="微软雅黑"/>
          <w:b/>
          <w:color w:val="333333"/>
          <w:sz w:val="30"/>
          <w:szCs w:val="30"/>
          <w:lang w:bidi="ar"/>
        </w:rPr>
      </w:pPr>
      <w:r>
        <w:rPr>
          <w:rFonts w:hint="eastAsia" w:ascii="微软雅黑" w:hAnsi="微软雅黑" w:eastAsia="微软雅黑" w:cs="微软雅黑"/>
          <w:b/>
          <w:color w:val="333333"/>
          <w:sz w:val="30"/>
          <w:szCs w:val="30"/>
          <w:lang w:bidi="ar"/>
        </w:rPr>
        <w:t>通识教育讲座第325讲：数据科学视域下体育大数据的应用与价值</w:t>
      </w:r>
    </w:p>
    <w:p>
      <w:pPr>
        <w:pStyle w:val="6"/>
        <w:widowControl/>
        <w:spacing w:beforeAutospacing="0" w:afterAutospacing="0" w:line="432" w:lineRule="auto"/>
        <w:jc w:val="both"/>
        <w:rPr>
          <w:rFonts w:ascii="宋体" w:hAnsi="宋体" w:eastAsia="宋体" w:cs="宋体"/>
          <w:bCs/>
          <w:color w:val="auto"/>
          <w:lang w:bidi="ar"/>
        </w:rPr>
      </w:pPr>
      <w:r>
        <w:rPr>
          <w:rStyle w:val="9"/>
          <w:rFonts w:hint="eastAsia" w:ascii="宋体" w:hAnsi="宋体" w:eastAsia="宋体" w:cstheme="minorEastAsia"/>
          <w:color w:val="auto"/>
        </w:rPr>
        <w:t>主 题：</w:t>
      </w:r>
      <w:r>
        <w:rPr>
          <w:rFonts w:hint="eastAsia" w:ascii="宋体" w:hAnsi="宋体" w:eastAsia="宋体" w:cs="宋体"/>
          <w:bCs/>
          <w:color w:val="auto"/>
          <w:lang w:bidi="ar"/>
        </w:rPr>
        <w:t>数据科学视域下体育大数据的应用与价值</w:t>
      </w:r>
    </w:p>
    <w:p>
      <w:pPr>
        <w:pStyle w:val="6"/>
        <w:widowControl/>
        <w:spacing w:beforeAutospacing="0" w:afterAutospacing="0" w:line="432" w:lineRule="auto"/>
        <w:jc w:val="both"/>
        <w:rPr>
          <w:rFonts w:ascii="宋体" w:hAnsi="宋体" w:eastAsia="宋体"/>
          <w:color w:val="auto"/>
        </w:rPr>
      </w:pPr>
      <w:r>
        <w:rPr>
          <w:rStyle w:val="9"/>
          <w:rFonts w:hint="eastAsia" w:ascii="宋体" w:hAnsi="宋体" w:eastAsia="宋体" w:cstheme="minorEastAsia"/>
          <w:color w:val="auto"/>
        </w:rPr>
        <w:t>主讲人：</w:t>
      </w:r>
      <w:r>
        <w:rPr>
          <w:rFonts w:hint="eastAsia" w:ascii="宋体" w:hAnsi="宋体" w:eastAsia="宋体"/>
          <w:color w:val="auto"/>
        </w:rPr>
        <w:t>叶劭纬 博士</w:t>
      </w:r>
    </w:p>
    <w:p>
      <w:pPr>
        <w:pStyle w:val="6"/>
        <w:widowControl/>
        <w:spacing w:beforeAutospacing="0" w:afterAutospacing="0" w:line="432" w:lineRule="auto"/>
        <w:jc w:val="both"/>
        <w:rPr>
          <w:rStyle w:val="9"/>
          <w:rFonts w:ascii="宋体" w:hAnsi="宋体" w:eastAsia="宋体" w:cstheme="minorEastAsia"/>
          <w:b w:val="0"/>
          <w:bCs/>
          <w:color w:val="auto"/>
        </w:rPr>
      </w:pPr>
      <w:r>
        <w:rPr>
          <w:rStyle w:val="9"/>
          <w:rFonts w:hint="eastAsia" w:ascii="宋体" w:hAnsi="宋体" w:eastAsia="宋体" w:cstheme="minorEastAsia"/>
          <w:color w:val="auto"/>
        </w:rPr>
        <w:t>时 间：</w:t>
      </w:r>
      <w:r>
        <w:rPr>
          <w:rStyle w:val="9"/>
          <w:rFonts w:hint="eastAsia" w:ascii="宋体" w:hAnsi="宋体" w:eastAsia="宋体" w:cstheme="minorEastAsia"/>
          <w:b w:val="0"/>
          <w:bCs/>
          <w:color w:val="auto"/>
        </w:rPr>
        <w:t>2022年4月14日（星期四）19:30～21:30</w:t>
      </w:r>
    </w:p>
    <w:p>
      <w:pPr>
        <w:pStyle w:val="6"/>
        <w:keepNext w:val="0"/>
        <w:keepLines w:val="0"/>
        <w:pageBreakBefore w:val="0"/>
        <w:widowControl/>
        <w:kinsoku/>
        <w:wordWrap/>
        <w:overflowPunct/>
        <w:topLinePunct w:val="0"/>
        <w:autoSpaceDE/>
        <w:autoSpaceDN/>
        <w:bidi w:val="0"/>
        <w:adjustRightInd/>
        <w:snapToGrid/>
        <w:spacing w:beforeAutospacing="0" w:afterAutospacing="0" w:line="432" w:lineRule="auto"/>
        <w:jc w:val="left"/>
        <w:textAlignment w:val="auto"/>
        <w:rPr>
          <w:rFonts w:hint="default" w:ascii="宋体" w:hAnsi="宋体" w:eastAsia="宋体" w:cs="宋体"/>
          <w:color w:val="auto"/>
          <w:sz w:val="24"/>
          <w:szCs w:val="24"/>
          <w:lang w:val="en-US" w:eastAsia="zh-CN"/>
        </w:rPr>
      </w:pPr>
      <w:r>
        <w:rPr>
          <w:rStyle w:val="9"/>
          <w:rFonts w:hint="eastAsia" w:ascii="宋体" w:hAnsi="宋体" w:eastAsia="宋体" w:cs="宋体"/>
          <w:color w:val="auto"/>
          <w:lang w:val="en-US" w:eastAsia="zh-CN"/>
        </w:rPr>
        <w:t>平  台</w:t>
      </w:r>
      <w:r>
        <w:rPr>
          <w:rStyle w:val="9"/>
          <w:rFonts w:hint="eastAsia" w:ascii="宋体" w:hAnsi="宋体" w:eastAsia="宋体" w:cs="宋体"/>
          <w:color w:val="auto"/>
        </w:rPr>
        <w:t>：</w:t>
      </w:r>
      <w:r>
        <w:rPr>
          <w:rFonts w:hint="eastAsia" w:ascii="宋体" w:hAnsi="宋体" w:eastAsia="宋体" w:cs="宋体"/>
          <w:color w:val="auto"/>
          <w:sz w:val="24"/>
          <w:szCs w:val="24"/>
          <w:lang w:val="en-US" w:eastAsia="zh-CN"/>
        </w:rPr>
        <w:t>钉钉</w:t>
      </w:r>
    </w:p>
    <w:p>
      <w:pPr>
        <w:widowControl/>
        <w:jc w:val="center"/>
        <w:rPr>
          <w:rStyle w:val="9"/>
          <w:rFonts w:hint="default" w:ascii="宋体" w:hAnsi="宋体" w:eastAsia="宋体" w:cs="宋体"/>
          <w:kern w:val="0"/>
          <w:sz w:val="32"/>
          <w:szCs w:val="32"/>
        </w:rPr>
      </w:pPr>
      <w:bookmarkStart w:id="0" w:name="_GoBack"/>
      <w:r>
        <w:rPr>
          <w:rStyle w:val="9"/>
          <w:rFonts w:hint="default" w:ascii="宋体" w:hAnsi="宋体" w:eastAsia="宋体" w:cs="宋体"/>
          <w:kern w:val="0"/>
          <w:sz w:val="32"/>
          <w:szCs w:val="32"/>
        </w:rPr>
        <w:t>通识教育线上讲座注意事项</w:t>
      </w:r>
    </w:p>
    <w:p>
      <w:pPr>
        <w:pStyle w:val="6"/>
        <w:widowControl/>
        <w:shd w:val="clear" w:color="auto" w:fill="FFFFFF"/>
        <w:spacing w:line="360" w:lineRule="auto"/>
        <w:ind w:firstLine="602" w:firstLineChars="200"/>
        <w:textAlignment w:val="baseline"/>
        <w:rPr>
          <w:rFonts w:ascii="宋体" w:hAnsi="宋体" w:eastAsia="宋体" w:cs="宋体"/>
          <w:color w:val="333333"/>
          <w:spacing w:val="8"/>
        </w:rPr>
      </w:pPr>
      <w:r>
        <w:rPr>
          <w:rStyle w:val="9"/>
          <w:rFonts w:ascii="宋体" w:hAnsi="宋体" w:eastAsia="宋体" w:cs="宋体"/>
          <w:color w:val="3F3F3F"/>
          <w:spacing w:val="30"/>
          <w:shd w:val="clear" w:color="auto" w:fill="FFFFFF"/>
        </w:rPr>
        <w:t>一、学生登录校团委“到梦空间”APP选课，可申请学分</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1.本次讲座形式为钉钉群线上直播。请在“到梦空间”报名成功的同学务必按报名提示扫码加入钉钉直播群。</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2.“到梦空间”的签到码届时会在直播群发放，请同学们按时观看直播。</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3.讲座结束后，钉钉后台将导出每位同学参与观看讲座直播的时长，原则上需要全程观看学习讲座内容才能算正常参与活动。若发现中途有同学退出未完成讲座学习，观看时长不足，工作人员将对其进行签退处理。只有报名成功，完成学习，签到成功的同学才能获得学分。（注：在一个活动中被签退后将会扣除2分诚信分，以及加入黑名单24小时）</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4.只有在“到梦空间”上正常参与（报名、签到）大讲坛活动并且单次全程参与直播学习才算完整参与一次大讲坛讲座，后续才可以正常进行第一课堂当中TQ类学分的学分认证。</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5.本次讲座报名名额为</w:t>
      </w:r>
      <w:r>
        <w:rPr>
          <w:rFonts w:hint="eastAsia" w:ascii="宋体" w:hAnsi="宋体" w:eastAsia="宋体" w:cs="宋体"/>
          <w:color w:val="333333"/>
          <w:spacing w:val="8"/>
          <w:sz w:val="24"/>
          <w:szCs w:val="24"/>
          <w:shd w:val="clear" w:color="auto" w:fill="FFFFFF"/>
          <w:lang w:val="en-US" w:eastAsia="zh-CN"/>
        </w:rPr>
        <w:t>900</w:t>
      </w:r>
      <w:r>
        <w:rPr>
          <w:rFonts w:hint="eastAsia" w:ascii="宋体" w:hAnsi="宋体" w:eastAsia="宋体" w:cs="宋体"/>
          <w:color w:val="333333"/>
          <w:spacing w:val="8"/>
          <w:sz w:val="24"/>
          <w:szCs w:val="24"/>
          <w:shd w:val="clear" w:color="auto" w:fill="FFFFFF"/>
        </w:rPr>
        <w:t>人，请已报名的同学及时加入钉钉群，避免超过人数上限而进不了群。线上讲座不接受观看回放而进行补签、补录等操作。</w:t>
      </w:r>
    </w:p>
    <w:p>
      <w:pPr>
        <w:pStyle w:val="6"/>
        <w:widowControl/>
        <w:numPr>
          <w:ilvl w:val="0"/>
          <w:numId w:val="2"/>
        </w:numPr>
        <w:shd w:val="clear" w:color="auto" w:fill="FFFFFF"/>
        <w:spacing w:line="360" w:lineRule="auto"/>
        <w:ind w:firstLine="602" w:firstLineChars="200"/>
        <w:textAlignment w:val="baseline"/>
        <w:rPr>
          <w:rStyle w:val="9"/>
          <w:rFonts w:hint="eastAsia" w:ascii="宋体" w:hAnsi="宋体" w:eastAsia="宋体" w:cs="宋体"/>
          <w:color w:val="3F3F3F"/>
          <w:spacing w:val="30"/>
          <w:shd w:val="clear" w:color="auto" w:fill="FFFFFF"/>
          <w:lang w:eastAsia="zh-CN"/>
        </w:rPr>
      </w:pPr>
      <w:r>
        <w:rPr>
          <w:rStyle w:val="9"/>
          <w:rFonts w:ascii="宋体" w:hAnsi="宋体" w:eastAsia="宋体" w:cs="宋体"/>
          <w:color w:val="3F3F3F"/>
          <w:spacing w:val="30"/>
          <w:shd w:val="clear" w:color="auto" w:fill="FFFFFF"/>
        </w:rPr>
        <w:t>对学分没有需求的同学，如对讲座感兴趣，亦欢迎加入钉钉直播群中观看学习（可扫码加入）：</w:t>
      </w:r>
    </w:p>
    <w:p>
      <w:pPr>
        <w:pStyle w:val="6"/>
        <w:widowControl/>
        <w:numPr>
          <w:ilvl w:val="0"/>
          <w:numId w:val="0"/>
        </w:numPr>
        <w:shd w:val="clear" w:color="auto" w:fill="FFFFFF"/>
        <w:spacing w:line="360" w:lineRule="auto"/>
        <w:jc w:val="center"/>
        <w:textAlignment w:val="baseline"/>
        <w:rPr>
          <w:rStyle w:val="9"/>
          <w:rFonts w:hint="eastAsia" w:ascii="宋体" w:hAnsi="宋体" w:eastAsia="宋体" w:cs="宋体"/>
          <w:color w:val="3F3F3F"/>
          <w:spacing w:val="30"/>
          <w:shd w:val="clear" w:color="auto" w:fill="FFFFFF"/>
          <w:lang w:eastAsia="zh-CN"/>
        </w:rPr>
      </w:pPr>
      <w:r>
        <w:rPr>
          <w:rStyle w:val="9"/>
          <w:rFonts w:hint="eastAsia" w:ascii="宋体" w:hAnsi="宋体" w:eastAsia="宋体" w:cs="宋体"/>
          <w:color w:val="3F3F3F"/>
          <w:spacing w:val="30"/>
          <w:shd w:val="clear" w:color="auto" w:fill="FFFFFF"/>
          <w:lang w:eastAsia="zh-CN"/>
        </w:rPr>
        <w:drawing>
          <wp:inline distT="0" distB="0" distL="114300" distR="114300">
            <wp:extent cx="4361815" cy="5400040"/>
            <wp:effectExtent l="0" t="0" r="635" b="10160"/>
            <wp:docPr id="1" name="图片 1" descr="325讲二维码"/>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325讲二维码"/>
                    <pic:cNvPicPr>
                      <a:picLocks noChangeAspect="1"/>
                    </pic:cNvPicPr>
                  </pic:nvPicPr>
                  <pic:blipFill>
                    <a:blip r:embed="rId4"/>
                    <a:stretch>
                      <a:fillRect/>
                    </a:stretch>
                  </pic:blipFill>
                  <pic:spPr>
                    <a:xfrm>
                      <a:off x="0" y="0"/>
                      <a:ext cx="4361815" cy="5400040"/>
                    </a:xfrm>
                    <a:prstGeom prst="rect">
                      <a:avLst/>
                    </a:prstGeom>
                  </pic:spPr>
                </pic:pic>
              </a:graphicData>
            </a:graphic>
          </wp:inline>
        </w:drawing>
      </w:r>
    </w:p>
    <w:bookmarkEnd w:id="0"/>
    <w:p>
      <w:pPr>
        <w:spacing w:after="240" w:line="360" w:lineRule="auto"/>
        <w:jc w:val="center"/>
        <w:rPr>
          <w:rFonts w:cs="宋体" w:asciiTheme="minorEastAsia" w:hAnsiTheme="minorEastAsia"/>
          <w:szCs w:val="24"/>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C6169F7"/>
    <w:multiLevelType w:val="singleLevel"/>
    <w:tmpl w:val="0C6169F7"/>
    <w:lvl w:ilvl="0" w:tentative="0">
      <w:start w:val="2"/>
      <w:numFmt w:val="chineseCounting"/>
      <w:suff w:val="nothing"/>
      <w:lvlText w:val="%1、"/>
      <w:lvlJc w:val="left"/>
      <w:rPr>
        <w:rFonts w:hint="eastAsia"/>
      </w:rPr>
    </w:lvl>
  </w:abstractNum>
  <w:abstractNum w:abstractNumId="1">
    <w:nsid w:val="67F4CFC5"/>
    <w:multiLevelType w:val="multilevel"/>
    <w:tmpl w:val="67F4CFC5"/>
    <w:lvl w:ilvl="0" w:tentative="0">
      <w:start w:val="1"/>
      <w:numFmt w:val="bullet"/>
      <w:lvlText w:val=""/>
      <w:lvlJc w:val="left"/>
      <w:pPr>
        <w:tabs>
          <w:tab w:val="left" w:pos="720"/>
        </w:tabs>
        <w:ind w:left="720" w:hanging="360"/>
      </w:pPr>
      <w:rPr>
        <w:rFonts w:ascii="Symbol" w:hAnsi="Symbol" w:cs="Symbol"/>
        <w:sz w:val="20"/>
      </w:rPr>
    </w:lvl>
    <w:lvl w:ilvl="1" w:tentative="0">
      <w:start w:val="1"/>
      <w:numFmt w:val="bullet"/>
      <w:lvlText w:val="o"/>
      <w:lvlJc w:val="left"/>
      <w:pPr>
        <w:tabs>
          <w:tab w:val="left" w:pos="1440"/>
        </w:tabs>
        <w:ind w:left="1440" w:hanging="360"/>
      </w:pPr>
      <w:rPr>
        <w:rFonts w:ascii="Courier New" w:hAnsi="Courier New" w:cs="Courier New"/>
        <w:sz w:val="20"/>
      </w:rPr>
    </w:lvl>
    <w:lvl w:ilvl="2" w:tentative="0">
      <w:start w:val="1"/>
      <w:numFmt w:val="bullet"/>
      <w:lvlText w:val=""/>
      <w:lvlJc w:val="left"/>
      <w:pPr>
        <w:tabs>
          <w:tab w:val="left" w:pos="2160"/>
        </w:tabs>
        <w:ind w:left="2160" w:hanging="360"/>
      </w:pPr>
      <w:rPr>
        <w:rFonts w:ascii="Wingdings" w:hAnsi="Wingdings" w:cs="Wingdings"/>
        <w:sz w:val="20"/>
      </w:rPr>
    </w:lvl>
    <w:lvl w:ilvl="3" w:tentative="0">
      <w:start w:val="1"/>
      <w:numFmt w:val="bullet"/>
      <w:lvlText w:val=""/>
      <w:lvlJc w:val="left"/>
      <w:pPr>
        <w:tabs>
          <w:tab w:val="left" w:pos="2880"/>
        </w:tabs>
        <w:ind w:left="2880" w:hanging="360"/>
      </w:pPr>
      <w:rPr>
        <w:rFonts w:hint="default" w:ascii="Wingdings" w:hAnsi="Wingdings" w:cs="Wingdings"/>
        <w:sz w:val="20"/>
      </w:rPr>
    </w:lvl>
    <w:lvl w:ilvl="4" w:tentative="0">
      <w:start w:val="1"/>
      <w:numFmt w:val="bullet"/>
      <w:lvlText w:val=""/>
      <w:lvlJc w:val="left"/>
      <w:pPr>
        <w:tabs>
          <w:tab w:val="left" w:pos="3600"/>
        </w:tabs>
        <w:ind w:left="3600" w:hanging="360"/>
      </w:pPr>
      <w:rPr>
        <w:rFonts w:hint="default" w:ascii="Wingdings" w:hAnsi="Wingdings" w:cs="Wingdings"/>
        <w:sz w:val="20"/>
      </w:rPr>
    </w:lvl>
    <w:lvl w:ilvl="5" w:tentative="0">
      <w:start w:val="1"/>
      <w:numFmt w:val="bullet"/>
      <w:lvlText w:val=""/>
      <w:lvlJc w:val="left"/>
      <w:pPr>
        <w:tabs>
          <w:tab w:val="left" w:pos="4320"/>
        </w:tabs>
        <w:ind w:left="4320" w:hanging="360"/>
      </w:pPr>
      <w:rPr>
        <w:rFonts w:hint="default" w:ascii="Wingdings" w:hAnsi="Wingdings" w:cs="Wingdings"/>
        <w:sz w:val="20"/>
      </w:rPr>
    </w:lvl>
    <w:lvl w:ilvl="6" w:tentative="0">
      <w:start w:val="1"/>
      <w:numFmt w:val="bullet"/>
      <w:lvlText w:val=""/>
      <w:lvlJc w:val="left"/>
      <w:pPr>
        <w:tabs>
          <w:tab w:val="left" w:pos="5040"/>
        </w:tabs>
        <w:ind w:left="5040" w:hanging="360"/>
      </w:pPr>
      <w:rPr>
        <w:rFonts w:hint="default" w:ascii="Wingdings" w:hAnsi="Wingdings" w:cs="Wingdings"/>
        <w:sz w:val="20"/>
      </w:rPr>
    </w:lvl>
    <w:lvl w:ilvl="7" w:tentative="0">
      <w:start w:val="1"/>
      <w:numFmt w:val="bullet"/>
      <w:lvlText w:val=""/>
      <w:lvlJc w:val="left"/>
      <w:pPr>
        <w:tabs>
          <w:tab w:val="left" w:pos="5760"/>
        </w:tabs>
        <w:ind w:left="5760" w:hanging="360"/>
      </w:pPr>
      <w:rPr>
        <w:rFonts w:hint="default" w:ascii="Wingdings" w:hAnsi="Wingdings" w:cs="Wingdings"/>
        <w:sz w:val="20"/>
      </w:rPr>
    </w:lvl>
    <w:lvl w:ilvl="8" w:tentative="0">
      <w:start w:val="1"/>
      <w:numFmt w:val="bullet"/>
      <w:lvlText w:val=""/>
      <w:lvlJc w:val="left"/>
      <w:pPr>
        <w:tabs>
          <w:tab w:val="left" w:pos="6480"/>
        </w:tabs>
        <w:ind w:left="6480" w:hanging="360"/>
      </w:pPr>
      <w:rPr>
        <w:rFonts w:hint="default" w:ascii="Wingdings" w:hAnsi="Wingdings" w:cs="Wingdings"/>
        <w:sz w:val="20"/>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3"/>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00E855A3"/>
    <w:rsid w:val="00033AD1"/>
    <w:rsid w:val="00081ED1"/>
    <w:rsid w:val="00086254"/>
    <w:rsid w:val="000A45D5"/>
    <w:rsid w:val="000A4CDF"/>
    <w:rsid w:val="000A7590"/>
    <w:rsid w:val="000A79FD"/>
    <w:rsid w:val="000B3D5A"/>
    <w:rsid w:val="0010236C"/>
    <w:rsid w:val="00107E9F"/>
    <w:rsid w:val="001613F6"/>
    <w:rsid w:val="00170984"/>
    <w:rsid w:val="001835EA"/>
    <w:rsid w:val="0019792C"/>
    <w:rsid w:val="001A3C35"/>
    <w:rsid w:val="001B2AF4"/>
    <w:rsid w:val="001C10B0"/>
    <w:rsid w:val="001D029D"/>
    <w:rsid w:val="001F6A90"/>
    <w:rsid w:val="00200244"/>
    <w:rsid w:val="00207D45"/>
    <w:rsid w:val="00211842"/>
    <w:rsid w:val="00295ADB"/>
    <w:rsid w:val="002C703F"/>
    <w:rsid w:val="002D483B"/>
    <w:rsid w:val="002D6768"/>
    <w:rsid w:val="002E6E3D"/>
    <w:rsid w:val="002F10F1"/>
    <w:rsid w:val="0032049C"/>
    <w:rsid w:val="00345D79"/>
    <w:rsid w:val="0035023E"/>
    <w:rsid w:val="003B1ACA"/>
    <w:rsid w:val="003B343B"/>
    <w:rsid w:val="003B7CB8"/>
    <w:rsid w:val="003F32FC"/>
    <w:rsid w:val="00402D64"/>
    <w:rsid w:val="00433233"/>
    <w:rsid w:val="0048163F"/>
    <w:rsid w:val="004B71EF"/>
    <w:rsid w:val="004F6D4E"/>
    <w:rsid w:val="00510323"/>
    <w:rsid w:val="00527CDB"/>
    <w:rsid w:val="005343C1"/>
    <w:rsid w:val="00544CDA"/>
    <w:rsid w:val="00545E84"/>
    <w:rsid w:val="00590A06"/>
    <w:rsid w:val="005A1D47"/>
    <w:rsid w:val="005A2DFE"/>
    <w:rsid w:val="005B4B8E"/>
    <w:rsid w:val="005C19E2"/>
    <w:rsid w:val="00645242"/>
    <w:rsid w:val="0068615A"/>
    <w:rsid w:val="00695013"/>
    <w:rsid w:val="006B617A"/>
    <w:rsid w:val="00717EC7"/>
    <w:rsid w:val="00730DB8"/>
    <w:rsid w:val="00735F90"/>
    <w:rsid w:val="007370A1"/>
    <w:rsid w:val="0076544F"/>
    <w:rsid w:val="0078523A"/>
    <w:rsid w:val="007939DF"/>
    <w:rsid w:val="007B7A89"/>
    <w:rsid w:val="00830969"/>
    <w:rsid w:val="00853C05"/>
    <w:rsid w:val="008919B4"/>
    <w:rsid w:val="00892C4D"/>
    <w:rsid w:val="008B0896"/>
    <w:rsid w:val="008B1312"/>
    <w:rsid w:val="008B635F"/>
    <w:rsid w:val="008D2BC5"/>
    <w:rsid w:val="008D57DE"/>
    <w:rsid w:val="008E0715"/>
    <w:rsid w:val="008E3520"/>
    <w:rsid w:val="008F49B5"/>
    <w:rsid w:val="00903B60"/>
    <w:rsid w:val="00920AEE"/>
    <w:rsid w:val="009232FC"/>
    <w:rsid w:val="009346A3"/>
    <w:rsid w:val="00941944"/>
    <w:rsid w:val="00996CDF"/>
    <w:rsid w:val="009C560D"/>
    <w:rsid w:val="009E2687"/>
    <w:rsid w:val="00A13360"/>
    <w:rsid w:val="00A25532"/>
    <w:rsid w:val="00A37967"/>
    <w:rsid w:val="00A80162"/>
    <w:rsid w:val="00AB6809"/>
    <w:rsid w:val="00B84CE2"/>
    <w:rsid w:val="00B9740F"/>
    <w:rsid w:val="00BA3A22"/>
    <w:rsid w:val="00BB0789"/>
    <w:rsid w:val="00BC00C7"/>
    <w:rsid w:val="00BC7194"/>
    <w:rsid w:val="00BF4B76"/>
    <w:rsid w:val="00BF622C"/>
    <w:rsid w:val="00C045E9"/>
    <w:rsid w:val="00C1275C"/>
    <w:rsid w:val="00C50D1A"/>
    <w:rsid w:val="00C820B6"/>
    <w:rsid w:val="00CC29DE"/>
    <w:rsid w:val="00CD2940"/>
    <w:rsid w:val="00DB4C9B"/>
    <w:rsid w:val="00DB70D1"/>
    <w:rsid w:val="00E23153"/>
    <w:rsid w:val="00E40BE7"/>
    <w:rsid w:val="00E45819"/>
    <w:rsid w:val="00E5603B"/>
    <w:rsid w:val="00E855A3"/>
    <w:rsid w:val="00EA7D50"/>
    <w:rsid w:val="00EE6AC0"/>
    <w:rsid w:val="00F1536C"/>
    <w:rsid w:val="00F21CEC"/>
    <w:rsid w:val="00F2677A"/>
    <w:rsid w:val="00F3064A"/>
    <w:rsid w:val="00F30BD8"/>
    <w:rsid w:val="00F513EF"/>
    <w:rsid w:val="00F53DE4"/>
    <w:rsid w:val="00FA10C0"/>
    <w:rsid w:val="00FE4652"/>
    <w:rsid w:val="00FE7748"/>
    <w:rsid w:val="00FF0BF0"/>
    <w:rsid w:val="03126733"/>
    <w:rsid w:val="03407353"/>
    <w:rsid w:val="077E40F7"/>
    <w:rsid w:val="078E658F"/>
    <w:rsid w:val="08F91BFC"/>
    <w:rsid w:val="09C061A2"/>
    <w:rsid w:val="0D191A81"/>
    <w:rsid w:val="0F4E125F"/>
    <w:rsid w:val="0F5D1324"/>
    <w:rsid w:val="10150681"/>
    <w:rsid w:val="13354F77"/>
    <w:rsid w:val="141E7D30"/>
    <w:rsid w:val="18757481"/>
    <w:rsid w:val="1E0A21C8"/>
    <w:rsid w:val="20EC7FE6"/>
    <w:rsid w:val="22E773B4"/>
    <w:rsid w:val="241D428B"/>
    <w:rsid w:val="244B5D88"/>
    <w:rsid w:val="252C57AA"/>
    <w:rsid w:val="270765C7"/>
    <w:rsid w:val="29BD3464"/>
    <w:rsid w:val="29BF7F99"/>
    <w:rsid w:val="2FBF25FA"/>
    <w:rsid w:val="317B7BBE"/>
    <w:rsid w:val="335A6DE0"/>
    <w:rsid w:val="336A5362"/>
    <w:rsid w:val="35560420"/>
    <w:rsid w:val="39805E70"/>
    <w:rsid w:val="3C517364"/>
    <w:rsid w:val="3DE952C4"/>
    <w:rsid w:val="41403E92"/>
    <w:rsid w:val="440D0810"/>
    <w:rsid w:val="459950D4"/>
    <w:rsid w:val="45BE27EE"/>
    <w:rsid w:val="491623C2"/>
    <w:rsid w:val="49D4510C"/>
    <w:rsid w:val="4C3C294C"/>
    <w:rsid w:val="4CE222D6"/>
    <w:rsid w:val="4D111D48"/>
    <w:rsid w:val="4DD3217E"/>
    <w:rsid w:val="4F6027F3"/>
    <w:rsid w:val="55132184"/>
    <w:rsid w:val="5817229D"/>
    <w:rsid w:val="59DB1D59"/>
    <w:rsid w:val="5BA56CE5"/>
    <w:rsid w:val="5F3171FA"/>
    <w:rsid w:val="62A34D52"/>
    <w:rsid w:val="62F71A70"/>
    <w:rsid w:val="6390341E"/>
    <w:rsid w:val="654E6675"/>
    <w:rsid w:val="659B68BE"/>
    <w:rsid w:val="66137A7A"/>
    <w:rsid w:val="67D52FF4"/>
    <w:rsid w:val="686825DA"/>
    <w:rsid w:val="68830AE9"/>
    <w:rsid w:val="6C4E46F4"/>
    <w:rsid w:val="6D7C3B41"/>
    <w:rsid w:val="6E972E55"/>
    <w:rsid w:val="6F980B29"/>
    <w:rsid w:val="7BA51834"/>
    <w:rsid w:val="7CB31E6F"/>
    <w:rsid w:val="7D600D86"/>
    <w:rsid w:val="7FA852F1"/>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qFormat="1" w:uiPriority="99" w:name="HTML Cite"/>
    <w:lsdException w:qFormat="1" w:uiPriority="99" w:name="HTML Code"/>
    <w:lsdException w:qFormat="1" w:uiPriority="99" w:name="HTML Definition"/>
    <w:lsdException w:qFormat="1" w:uiPriority="99" w:name="HTML Keyboard"/>
    <w:lsdException w:uiPriority="99" w:name="HTML Preformatted"/>
    <w:lsdException w:qFormat="1" w:uiPriority="99" w:name="HTML Sample"/>
    <w:lsdException w:uiPriority="99" w:name="HTML Typewriter"/>
    <w:lsdException w:qFormat="1"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8">
    <w:name w:val="Default Paragraph Font"/>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1"/>
    <w:rPr>
      <w:rFonts w:ascii="宋体" w:hAnsi="宋体" w:eastAsia="宋体" w:cs="宋体"/>
      <w:sz w:val="32"/>
      <w:szCs w:val="32"/>
      <w:lang w:val="zh-CN" w:bidi="zh-CN"/>
    </w:rPr>
  </w:style>
  <w:style w:type="paragraph" w:styleId="3">
    <w:name w:val="Balloon Text"/>
    <w:basedOn w:val="1"/>
    <w:link w:val="21"/>
    <w:unhideWhenUsed/>
    <w:qFormat/>
    <w:uiPriority w:val="99"/>
    <w:rPr>
      <w:sz w:val="18"/>
      <w:szCs w:val="18"/>
    </w:rPr>
  </w:style>
  <w:style w:type="paragraph" w:styleId="4">
    <w:name w:val="footer"/>
    <w:basedOn w:val="1"/>
    <w:link w:val="20"/>
    <w:unhideWhenUsed/>
    <w:qFormat/>
    <w:uiPriority w:val="99"/>
    <w:pPr>
      <w:tabs>
        <w:tab w:val="center" w:pos="4153"/>
        <w:tab w:val="right" w:pos="8306"/>
      </w:tabs>
      <w:snapToGrid w:val="0"/>
      <w:jc w:val="left"/>
    </w:pPr>
    <w:rPr>
      <w:sz w:val="18"/>
      <w:szCs w:val="18"/>
    </w:rPr>
  </w:style>
  <w:style w:type="paragraph" w:styleId="5">
    <w:name w:val="header"/>
    <w:basedOn w:val="1"/>
    <w:link w:val="19"/>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qFormat/>
    <w:uiPriority w:val="0"/>
    <w:pPr>
      <w:spacing w:beforeAutospacing="1" w:afterAutospacing="1" w:line="26" w:lineRule="atLeast"/>
      <w:jc w:val="left"/>
    </w:pPr>
    <w:rPr>
      <w:rFonts w:cs="Times New Roman"/>
      <w:kern w:val="0"/>
      <w:sz w:val="24"/>
    </w:rPr>
  </w:style>
  <w:style w:type="character" w:styleId="9">
    <w:name w:val="Strong"/>
    <w:basedOn w:val="8"/>
    <w:qFormat/>
    <w:uiPriority w:val="22"/>
    <w:rPr>
      <w:rFonts w:hint="eastAsia" w:ascii="微软雅黑" w:hAnsi="微软雅黑" w:eastAsia="微软雅黑" w:cs="微软雅黑"/>
      <w:b/>
      <w:color w:val="CC9900"/>
      <w:sz w:val="24"/>
      <w:szCs w:val="24"/>
    </w:rPr>
  </w:style>
  <w:style w:type="character" w:styleId="10">
    <w:name w:val="FollowedHyperlink"/>
    <w:basedOn w:val="8"/>
    <w:semiHidden/>
    <w:unhideWhenUsed/>
    <w:qFormat/>
    <w:uiPriority w:val="99"/>
    <w:rPr>
      <w:color w:val="3B3B3B"/>
      <w:u w:val="none"/>
    </w:rPr>
  </w:style>
  <w:style w:type="character" w:styleId="11">
    <w:name w:val="Emphasis"/>
    <w:basedOn w:val="8"/>
    <w:qFormat/>
    <w:uiPriority w:val="20"/>
    <w:rPr>
      <w:rFonts w:ascii="微软雅黑" w:hAnsi="微软雅黑" w:eastAsia="微软雅黑" w:cs="微软雅黑"/>
      <w:b/>
      <w:color w:val="CC9900"/>
      <w:sz w:val="24"/>
      <w:szCs w:val="24"/>
    </w:rPr>
  </w:style>
  <w:style w:type="character" w:styleId="12">
    <w:name w:val="HTML Definition"/>
    <w:basedOn w:val="8"/>
    <w:semiHidden/>
    <w:unhideWhenUsed/>
    <w:qFormat/>
    <w:uiPriority w:val="99"/>
  </w:style>
  <w:style w:type="character" w:styleId="13">
    <w:name w:val="HTML Variable"/>
    <w:basedOn w:val="8"/>
    <w:semiHidden/>
    <w:unhideWhenUsed/>
    <w:qFormat/>
    <w:uiPriority w:val="99"/>
  </w:style>
  <w:style w:type="character" w:styleId="14">
    <w:name w:val="Hyperlink"/>
    <w:basedOn w:val="8"/>
    <w:unhideWhenUsed/>
    <w:qFormat/>
    <w:uiPriority w:val="99"/>
    <w:rPr>
      <w:color w:val="0000FF" w:themeColor="hyperlink"/>
      <w:u w:val="single"/>
    </w:rPr>
  </w:style>
  <w:style w:type="character" w:styleId="15">
    <w:name w:val="HTML Code"/>
    <w:basedOn w:val="8"/>
    <w:semiHidden/>
    <w:unhideWhenUsed/>
    <w:qFormat/>
    <w:uiPriority w:val="99"/>
    <w:rPr>
      <w:rFonts w:ascii="Courier New" w:hAnsi="Courier New"/>
      <w:sz w:val="20"/>
    </w:rPr>
  </w:style>
  <w:style w:type="character" w:styleId="16">
    <w:name w:val="HTML Cite"/>
    <w:basedOn w:val="8"/>
    <w:semiHidden/>
    <w:unhideWhenUsed/>
    <w:qFormat/>
    <w:uiPriority w:val="99"/>
  </w:style>
  <w:style w:type="character" w:styleId="17">
    <w:name w:val="HTML Keyboard"/>
    <w:basedOn w:val="8"/>
    <w:semiHidden/>
    <w:unhideWhenUsed/>
    <w:qFormat/>
    <w:uiPriority w:val="99"/>
    <w:rPr>
      <w:rFonts w:ascii="Courier New" w:hAnsi="Courier New"/>
      <w:sz w:val="20"/>
    </w:rPr>
  </w:style>
  <w:style w:type="character" w:styleId="18">
    <w:name w:val="HTML Sample"/>
    <w:basedOn w:val="8"/>
    <w:semiHidden/>
    <w:unhideWhenUsed/>
    <w:qFormat/>
    <w:uiPriority w:val="99"/>
    <w:rPr>
      <w:rFonts w:ascii="Courier New" w:hAnsi="Courier New"/>
    </w:rPr>
  </w:style>
  <w:style w:type="character" w:customStyle="1" w:styleId="19">
    <w:name w:val="页眉 Char"/>
    <w:basedOn w:val="8"/>
    <w:link w:val="5"/>
    <w:semiHidden/>
    <w:qFormat/>
    <w:uiPriority w:val="99"/>
    <w:rPr>
      <w:sz w:val="18"/>
      <w:szCs w:val="18"/>
    </w:rPr>
  </w:style>
  <w:style w:type="character" w:customStyle="1" w:styleId="20">
    <w:name w:val="页脚 Char"/>
    <w:basedOn w:val="8"/>
    <w:link w:val="4"/>
    <w:semiHidden/>
    <w:qFormat/>
    <w:uiPriority w:val="99"/>
    <w:rPr>
      <w:sz w:val="18"/>
      <w:szCs w:val="18"/>
    </w:rPr>
  </w:style>
  <w:style w:type="character" w:customStyle="1" w:styleId="21">
    <w:name w:val="批注框文本 Char"/>
    <w:basedOn w:val="8"/>
    <w:link w:val="3"/>
    <w:semiHidden/>
    <w:qFormat/>
    <w:uiPriority w:val="99"/>
    <w:rPr>
      <w:sz w:val="18"/>
      <w:szCs w:val="18"/>
    </w:rPr>
  </w:style>
  <w:style w:type="character" w:customStyle="1" w:styleId="22">
    <w:name w:val="item-name"/>
    <w:basedOn w:val="8"/>
    <w:qFormat/>
    <w:uiPriority w:val="0"/>
  </w:style>
  <w:style w:type="character" w:customStyle="1" w:styleId="23">
    <w:name w:val="item-name1"/>
    <w:basedOn w:val="8"/>
    <w:qFormat/>
    <w:uiPriority w:val="0"/>
  </w:style>
  <w:style w:type="character" w:customStyle="1" w:styleId="24">
    <w:name w:val="pubdate-month"/>
    <w:basedOn w:val="8"/>
    <w:qFormat/>
    <w:uiPriority w:val="0"/>
    <w:rPr>
      <w:color w:val="FFFFFF"/>
      <w:sz w:val="24"/>
      <w:szCs w:val="24"/>
      <w:shd w:val="clear" w:color="auto" w:fill="CC0000"/>
    </w:rPr>
  </w:style>
  <w:style w:type="character" w:customStyle="1" w:styleId="25">
    <w:name w:val="pubdate-day"/>
    <w:basedOn w:val="8"/>
    <w:qFormat/>
    <w:uiPriority w:val="0"/>
    <w:rPr>
      <w:shd w:val="clear" w:color="auto" w:fill="F2F2F2"/>
    </w:rPr>
  </w:style>
  <w:style w:type="character" w:customStyle="1" w:styleId="26">
    <w:name w:val="news_title"/>
    <w:basedOn w:val="8"/>
    <w:qFormat/>
    <w:uiPriority w:val="0"/>
  </w:style>
  <w:style w:type="character" w:customStyle="1" w:styleId="27">
    <w:name w:val="news_title1"/>
    <w:basedOn w:val="8"/>
    <w:qFormat/>
    <w:uiPriority w:val="0"/>
  </w:style>
  <w:style w:type="character" w:customStyle="1" w:styleId="28">
    <w:name w:val="news_meta"/>
    <w:basedOn w:val="8"/>
    <w:qFormat/>
    <w:uiPriority w:val="0"/>
    <w:rPr>
      <w:rFonts w:hint="eastAsia" w:ascii="微软雅黑" w:hAnsi="微软雅黑" w:eastAsia="微软雅黑" w:cs="微软雅黑"/>
      <w:color w:val="333333"/>
    </w:rPr>
  </w:style>
  <w:style w:type="character" w:customStyle="1" w:styleId="29">
    <w:name w:val="column-name18"/>
    <w:basedOn w:val="8"/>
    <w:qFormat/>
    <w:uiPriority w:val="0"/>
    <w:rPr>
      <w:color w:val="18508D"/>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Pages>
  <Words>524</Words>
  <Characters>549</Characters>
  <Lines>4</Lines>
  <Paragraphs>1</Paragraphs>
  <TotalTime>4</TotalTime>
  <ScaleCrop>false</ScaleCrop>
  <LinksUpToDate>false</LinksUpToDate>
  <CharactersWithSpaces>556</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2020-11-12T03:24:00Z</dcterms:created>
  <dc:creator>Thinkpad</dc:creator>
  <cp:lastModifiedBy>小悠</cp:lastModifiedBy>
  <dcterms:modified xsi:type="dcterms:W3CDTF">2022-04-12T02:58:17Z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F2C0B047D0694DFA9AEC46016A1C894B</vt:lpwstr>
  </property>
</Properties>
</file>