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通识教育讲座第379讲：马克思主义财产哲学简介</w:t>
      </w:r>
    </w:p>
    <w:p>
      <w:pPr>
        <w:pStyle w:val="6"/>
        <w:widowControl/>
        <w:spacing w:beforeAutospacing="0" w:afterAutospacing="0" w:line="432" w:lineRule="auto"/>
        <w:jc w:val="both"/>
        <w:rPr>
          <w:rFonts w:hint="eastAsia" w:ascii="宋体" w:hAnsi="宋体" w:eastAsia="宋体" w:cs="宋体"/>
          <w:color w:val="auto"/>
        </w:rPr>
      </w:pPr>
      <w:r>
        <w:rPr>
          <w:rStyle w:val="9"/>
          <w:rFonts w:hint="eastAsia" w:ascii="宋体" w:hAnsi="宋体" w:eastAsia="宋体" w:cs="宋体"/>
          <w:color w:val="auto"/>
        </w:rPr>
        <w:t>主  题：</w:t>
      </w:r>
      <w:r>
        <w:rPr>
          <w:rFonts w:hint="eastAsia" w:ascii="宋体" w:hAnsi="宋体" w:eastAsia="宋体" w:cs="宋体"/>
          <w:color w:val="auto"/>
        </w:rPr>
        <w:t>马克思主义财产哲学简介</w:t>
      </w:r>
    </w:p>
    <w:p>
      <w:pPr>
        <w:spacing w:line="432" w:lineRule="auto"/>
        <w:rPr>
          <w:rFonts w:hint="eastAsia" w:ascii="宋体" w:hAnsi="宋体" w:eastAsia="宋体" w:cs="宋体"/>
          <w:color w:val="auto"/>
          <w:sz w:val="24"/>
          <w:lang w:val="en-US" w:eastAsia="zh-CN"/>
        </w:rPr>
      </w:pPr>
      <w:r>
        <w:rPr>
          <w:rStyle w:val="9"/>
          <w:rFonts w:hint="eastAsia" w:ascii="宋体" w:hAnsi="宋体" w:eastAsia="宋体" w:cs="宋体"/>
          <w:color w:val="auto"/>
          <w:sz w:val="24"/>
        </w:rPr>
        <w:t>主讲人：</w:t>
      </w:r>
      <w:r>
        <w:rPr>
          <w:rStyle w:val="9"/>
          <w:rFonts w:hint="eastAsia" w:ascii="宋体" w:hAnsi="宋体" w:eastAsia="宋体" w:cs="宋体"/>
          <w:b w:val="0"/>
          <w:bCs/>
          <w:color w:val="auto"/>
          <w:sz w:val="24"/>
        </w:rPr>
        <w:t>常青</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博士</w:t>
      </w:r>
    </w:p>
    <w:p>
      <w:pPr>
        <w:pStyle w:val="6"/>
        <w:widowControl/>
        <w:spacing w:beforeAutospacing="0" w:afterAutospacing="0" w:line="432" w:lineRule="auto"/>
        <w:jc w:val="both"/>
        <w:rPr>
          <w:rStyle w:val="9"/>
          <w:rFonts w:hint="eastAsia" w:ascii="宋体" w:hAnsi="宋体" w:eastAsia="宋体" w:cs="宋体"/>
          <w:color w:val="auto"/>
        </w:rPr>
      </w:pPr>
      <w:r>
        <w:rPr>
          <w:rStyle w:val="9"/>
          <w:rFonts w:hint="eastAsia" w:ascii="宋体" w:hAnsi="宋体" w:eastAsia="宋体" w:cs="宋体"/>
          <w:color w:val="auto"/>
        </w:rPr>
        <w:t>时  间：</w:t>
      </w:r>
      <w:r>
        <w:rPr>
          <w:rStyle w:val="9"/>
          <w:rFonts w:hint="eastAsia" w:ascii="宋体" w:hAnsi="宋体" w:eastAsia="宋体" w:cs="宋体"/>
          <w:b w:val="0"/>
          <w:bCs/>
          <w:color w:val="auto"/>
        </w:rPr>
        <w:t>2022年9月29日（星期四）19:30～21:30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s="宋体"/>
          <w:color w:val="auto"/>
          <w:sz w:val="24"/>
          <w:szCs w:val="24"/>
          <w:lang w:val="en-US" w:eastAsia="zh-CN"/>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IyZmI1NGQxYjE4YjRjNWYwNzQ0MGU2ODk1Y2NlMj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8842161"/>
    <w:rsid w:val="39805E70"/>
    <w:rsid w:val="3C517364"/>
    <w:rsid w:val="3DE952C4"/>
    <w:rsid w:val="3F7C2EB2"/>
    <w:rsid w:val="41403E92"/>
    <w:rsid w:val="45BE27EE"/>
    <w:rsid w:val="491623C2"/>
    <w:rsid w:val="49D4510C"/>
    <w:rsid w:val="4AA511BA"/>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4E6675"/>
    <w:rsid w:val="659B68BE"/>
    <w:rsid w:val="66137A7A"/>
    <w:rsid w:val="67D52FF4"/>
    <w:rsid w:val="686825DA"/>
    <w:rsid w:val="6C4E46F4"/>
    <w:rsid w:val="6D7C3B41"/>
    <w:rsid w:val="6E972E55"/>
    <w:rsid w:val="6F980B29"/>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526</Words>
  <Characters>551</Characters>
  <Lines>4</Lines>
  <Paragraphs>1</Paragraphs>
  <TotalTime>3</TotalTime>
  <ScaleCrop>false</ScaleCrop>
  <LinksUpToDate>false</LinksUpToDate>
  <CharactersWithSpaces>558</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2022-09-23T02:18:08Z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F2C0B047D0694DFA9AEC46016A1C894B</vt:lpwstr>
  </property>
</Properties>
</file>